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1- Ollanta Humala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b/>
          <w:bCs/>
          <w:color w:val="000000"/>
          <w:sz w:val="24"/>
          <w:szCs w:val="24"/>
          <w:u w:val="single"/>
          <w:lang w:eastAsia="es-PE"/>
        </w:rPr>
        <w:t>SECRETARÍA GENERAL DE LA PRESIDENCIA DE LA REPÚBLICA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Responsable:   María Elena Juscamaita Arangüena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Cargo: Secretaria General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Teléfono(s):  311-3900 Anexo 725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Correo electrónico:   </w:t>
      </w:r>
      <w:hyperlink r:id="rId2">
        <w:r>
          <w:rPr>
            <w:rStyle w:val="Internetlink"/>
            <w:rFonts w:eastAsia="Times New Roman" w:cs="Helvetica"/>
            <w:color w:val="0000FF"/>
            <w:sz w:val="24"/>
            <w:szCs w:val="24"/>
            <w:u w:val="single"/>
            <w:lang w:eastAsia="es-PE"/>
          </w:rPr>
          <w:t>secretariageneral@presidencia.gob.pe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2- Primer Ministro</w:t>
      </w:r>
      <w:r/>
    </w:p>
    <w:tbl>
      <w:tblPr>
        <w:tblW w:w="8758" w:type="dxa"/>
        <w:jc w:val="center"/>
        <w:tblInd w:w="0" w:type="dxa"/>
        <w:tblBorders>
          <w:top w:val="single" w:sz="8" w:space="0" w:color="E4E4E4"/>
          <w:left w:val="single" w:sz="8" w:space="0" w:color="E4E4E4"/>
          <w:bottom w:val="single" w:sz="8" w:space="0" w:color="E4E4E4"/>
          <w:right w:val="single" w:sz="8" w:space="0" w:color="E4E4E4"/>
          <w:insideH w:val="single" w:sz="8" w:space="0" w:color="E4E4E4"/>
          <w:insideV w:val="single" w:sz="8" w:space="0" w:color="E4E4E4"/>
        </w:tblBorders>
        <w:tblCellMar>
          <w:top w:w="75" w:type="dxa"/>
          <w:left w:w="140" w:type="dxa"/>
          <w:bottom w:w="75" w:type="dxa"/>
          <w:right w:w="150" w:type="dxa"/>
        </w:tblCellMar>
      </w:tblPr>
      <w:tblGrid>
        <w:gridCol w:w="3659"/>
        <w:gridCol w:w="657"/>
        <w:gridCol w:w="4442"/>
      </w:tblGrid>
      <w:tr>
        <w:trPr/>
        <w:tc>
          <w:tcPr>
            <w:tcW w:w="3659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EBEBEB" w:val="clear"/>
            <w:tcMar>
              <w:left w:w="1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EBEBEB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EBEBEB" w:val="clear"/>
                <w:lang w:eastAsia="es-PE"/>
              </w:rPr>
              <w:t>Responsable</w:t>
            </w:r>
            <w:r/>
          </w:p>
        </w:tc>
        <w:tc>
          <w:tcPr>
            <w:tcW w:w="657" w:type="dxa"/>
            <w:tcBorders>
              <w:top w:val="single" w:sz="8" w:space="0" w:color="E4E4E4"/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EBEBEB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EBEBEB" w:val="clear"/>
                <w:lang w:eastAsia="es-PE"/>
              </w:rPr>
              <w:t>:</w:t>
            </w:r>
            <w:r/>
          </w:p>
        </w:tc>
        <w:tc>
          <w:tcPr>
            <w:tcW w:w="4442" w:type="dxa"/>
            <w:tcBorders>
              <w:top w:val="single" w:sz="8" w:space="0" w:color="E4E4E4"/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EBE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EBEBEB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EBEBEB" w:val="clear"/>
                <w:lang w:eastAsia="es-PE"/>
              </w:rPr>
              <w:t>PEDRO ÁLVARO CATERIANO BELLIDO</w:t>
            </w:r>
            <w:r/>
          </w:p>
        </w:tc>
      </w:tr>
      <w:tr>
        <w:trPr/>
        <w:tc>
          <w:tcPr>
            <w:tcW w:w="3659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tcMar>
              <w:left w:w="1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FEF3F4" w:val="clear"/>
                <w:lang w:eastAsia="es-PE"/>
              </w:rPr>
              <w:t>Cargo</w:t>
            </w:r>
            <w:r/>
          </w:p>
        </w:tc>
        <w:tc>
          <w:tcPr>
            <w:tcW w:w="657" w:type="dxa"/>
            <w:tcBorders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FEF3F4" w:val="clear"/>
                <w:lang w:eastAsia="es-PE"/>
              </w:rPr>
              <w:t>:</w:t>
            </w:r>
            <w:r/>
          </w:p>
        </w:tc>
        <w:tc>
          <w:tcPr>
            <w:tcW w:w="4442" w:type="dxa"/>
            <w:tcBorders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FEF3F4" w:val="clear"/>
                <w:lang w:eastAsia="es-PE"/>
              </w:rPr>
              <w:t>Presidente del Consejo de Ministros</w:t>
            </w:r>
            <w:r/>
          </w:p>
        </w:tc>
      </w:tr>
      <w:tr>
        <w:trPr/>
        <w:tc>
          <w:tcPr>
            <w:tcW w:w="3659" w:type="dxa"/>
            <w:tcBorders>
              <w:left w:val="single" w:sz="8" w:space="0" w:color="E4E4E4"/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tcMar>
              <w:left w:w="1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FEF3F4" w:val="clear"/>
                <w:lang w:eastAsia="es-PE"/>
              </w:rPr>
              <w:t>Correo Electrónico</w:t>
            </w:r>
            <w:r/>
          </w:p>
        </w:tc>
        <w:tc>
          <w:tcPr>
            <w:tcW w:w="657" w:type="dxa"/>
            <w:tcBorders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sz w:val="24"/>
                <w:szCs w:val="24"/>
                <w:shd w:fill="FEF3F4" w:val="clear"/>
                <w:lang w:eastAsia="es-PE"/>
              </w:rPr>
              <w:t>:</w:t>
            </w:r>
            <w:r/>
          </w:p>
        </w:tc>
        <w:tc>
          <w:tcPr>
            <w:tcW w:w="4442" w:type="dxa"/>
            <w:tcBorders>
              <w:bottom w:val="single" w:sz="8" w:space="0" w:color="E4E4E4"/>
              <w:right w:val="single" w:sz="8" w:space="0" w:color="E4E4E4"/>
              <w:insideH w:val="single" w:sz="8" w:space="0" w:color="E4E4E4"/>
              <w:insideV w:val="single" w:sz="8" w:space="0" w:color="E4E4E4"/>
            </w:tcBorders>
            <w:shd w:color="auto" w:fill="FEF3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hd w:fill="FEF3F4" w:val="clear"/>
                <w:sz w:val="24"/>
                <w:szCs w:val="24"/>
                <w:rFonts w:eastAsia="Times New Roman" w:cs="Times New Roman"/>
                <w:lang w:eastAsia="es-PE"/>
              </w:rPr>
            </w:pPr>
            <w:hyperlink r:id="rId3">
              <w:r>
                <w:rPr>
                  <w:rStyle w:val="Internetlink"/>
                  <w:rFonts w:eastAsia="Times New Roman" w:cs="Times New Roman"/>
                  <w:color w:val="0070C0"/>
                  <w:sz w:val="24"/>
                  <w:szCs w:val="24"/>
                  <w:u w:val="single"/>
                  <w:shd w:fill="FEF3F4" w:val="clear"/>
                  <w:lang w:eastAsia="es-PE"/>
                </w:rPr>
                <w:t>pcateriano@pcm.gob.pe</w:t>
              </w:r>
            </w:hyperlink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 xml:space="preserve">Secretaria         :           Maritza Salazar :         </w:t>
      </w:r>
      <w:r>
        <w:rPr>
          <w:rFonts w:eastAsia="Times New Roman" w:cs="Helvetica"/>
          <w:color w:val="0070C0"/>
          <w:sz w:val="24"/>
          <w:szCs w:val="24"/>
          <w:lang w:eastAsia="es-PE"/>
        </w:rPr>
        <w:t>msalazara@pcm.gob.pe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3-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90909"/>
          <w:sz w:val="24"/>
          <w:szCs w:val="24"/>
          <w:shd w:fill="EBEBEB" w:val="clear"/>
          <w:lang w:eastAsia="es-PE"/>
        </w:rPr>
        <w:t>Ministro del Interior : Dr. José Luis Pérez Guadalupe </w:t>
      </w:r>
      <w:r>
        <w:rPr>
          <w:rFonts w:eastAsia="Times New Roman" w:cs="Helvetica"/>
          <w:color w:val="090909"/>
          <w:sz w:val="24"/>
          <w:szCs w:val="24"/>
          <w:shd w:fill="EBEBEB" w:val="clear"/>
          <w:lang w:eastAsia="es-PE"/>
        </w:rPr>
        <mc:AlternateContent>
          <mc:Choice Requires="wps">
            <w:drawing>
              <wp:inline distT="0" distB="101600" distL="0" distR="0">
                <wp:extent cx="175260" cy="1752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/>
    </w:p>
    <w:p>
      <w:pPr>
        <w:pStyle w:val="Normal"/>
        <w:shd w:val="clear" w:color="auto" w:themeColor="" w:themeTint="" w:themeShade="" w:fill="EBEBEB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bookmarkStart w:id="0" w:name="_GoBack"/>
      <w:bookmarkEnd w:id="0"/>
      <w:r>
        <w:rPr>
          <w:rFonts w:eastAsia="Times New Roman" w:cs="Helvetica"/>
          <w:color w:val="090909"/>
          <w:sz w:val="24"/>
          <w:szCs w:val="24"/>
          <w:shd w:fill="EBEBEB" w:val="clear"/>
          <w:lang w:eastAsia="es-PE"/>
        </w:rPr>
        <w:t>Email : </w:t>
      </w:r>
      <w:hyperlink r:id="rId4">
        <w:r>
          <w:rPr>
            <w:rStyle w:val="Internetlink"/>
            <w:rFonts w:eastAsia="Times New Roman" w:cs="Helvetica"/>
            <w:color w:val="0070C0"/>
            <w:sz w:val="24"/>
            <w:szCs w:val="24"/>
            <w:shd w:fill="EBEBEB" w:val="clear"/>
            <w:lang w:eastAsia="es-PE"/>
          </w:rPr>
          <w:t>dm@mininter.gob.pe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4-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4"/>
          <w:rFonts w:eastAsia="Times New Roman" w:cs="Helvetica"/>
          <w:color w:val="000000"/>
          <w:lang w:eastAsia="es-PE"/>
        </w:rPr>
      </w:pPr>
      <w:r>
        <w:rPr>
          <w:rFonts w:eastAsia="Times New Roman" w:cs="Helvetica"/>
          <w:color w:val="000000"/>
          <w:sz w:val="24"/>
          <w:szCs w:val="24"/>
          <w:lang w:eastAsia="es-PE"/>
        </w:rPr>
        <w:t>GERENCIA DE SERVICIOS MIGRATORIOS DE LA SUPERINTENDENCIANACIONAL DE MIGRACIONES NACIONAL DE MIGRACIONES</w:t>
      </w:r>
      <w:r/>
    </w:p>
    <w:tbl>
      <w:tblPr>
        <w:tblW w:w="9105" w:type="dxa"/>
        <w:jc w:val="left"/>
        <w:tblInd w:w="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20" w:type="dxa"/>
          <w:left w:w="172" w:type="dxa"/>
          <w:bottom w:w="120" w:type="dxa"/>
          <w:right w:w="180" w:type="dxa"/>
        </w:tblCellMar>
      </w:tblPr>
      <w:tblGrid>
        <w:gridCol w:w="4789"/>
        <w:gridCol w:w="4315"/>
      </w:tblGrid>
      <w:tr>
        <w:trPr/>
        <w:tc>
          <w:tcPr>
            <w:tcW w:w="47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F6F6F6" w:val="clear"/>
            <w:tcMar>
              <w:left w:w="172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hd w:fill="F6F6F6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PE"/>
              </w:rPr>
              <w:t>Superintendente Nacional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hd w:fill="F6F6F6" w:val="clear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PE"/>
              </w:rPr>
              <w:t>Abog. Boris Gonzalo Potozen Braco</w:t>
            </w:r>
            <w:r/>
          </w:p>
        </w:tc>
        <w:tc>
          <w:tcPr>
            <w:tcW w:w="4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F6F6F6" w:val="clear"/>
            <w:tcMar>
              <w:left w:w="17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eastAsia="Times New Roman" w:cs="Times New Roman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es-PE"/>
              </w:rPr>
              <w:t>bpotozen@migraciones.gob.pe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5-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Michael Serra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Botschaft der Bundesrepublik Deutschland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Leiter der Rechts- und Konsularabteilung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Primer Secretario Cónsul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rFonts w:ascii="Calibri" w:hAnsi="Calibri" w:eastAsia="Times New Roman" w:cs="Times New Roman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 xml:space="preserve">Email: </w:t>
      </w:r>
      <w:r>
        <w:rPr>
          <w:rStyle w:val="Allowtextselection"/>
          <w:rFonts w:cs="Segoe UI" w:ascii="Segoe UI" w:hAnsi="Segoe UI"/>
          <w:color w:val="0070C0"/>
          <w:szCs w:val="18"/>
        </w:rPr>
        <w:t>rk-1@lima.auswaertiges-amt.de</w:t>
      </w:r>
      <w:r>
        <w:rPr>
          <w:rFonts w:eastAsia="Times New Roman" w:cs="Times New Roman"/>
          <w:color w:val="0070C0"/>
          <w:sz w:val="32"/>
          <w:lang w:eastAsia="es-PE"/>
        </w:rPr>
        <w:t>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Segoe UI" w:ascii="Segoe UI" w:hAnsi="Segoe UI"/>
          <w:color w:val="000000" w:themeColor="text1"/>
          <w:sz w:val="24"/>
          <w:szCs w:val="23"/>
          <w:lang w:eastAsia="es-PE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Embajada de la República Federal de Alemania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Av. Dionisio Derteano 144,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Edificio Alto Caral, pisos 7 y 8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rPr>
          <w:sz w:val="24"/>
          <w:sz w:val="24"/>
          <w:szCs w:val="23"/>
          <w:rFonts w:ascii="Segoe UI" w:hAnsi="Segoe UI" w:eastAsia="Times New Roman" w:cs="Segoe UI"/>
          <w:color w:val="000000" w:themeColor="text1"/>
          <w:lang w:eastAsia="es-PE"/>
        </w:rPr>
      </w:pPr>
      <w:r>
        <w:rPr>
          <w:rFonts w:eastAsia="Times New Roman" w:cs="Times New Roman"/>
          <w:color w:val="000000" w:themeColor="text1"/>
          <w:sz w:val="24"/>
          <w:lang w:eastAsia="es-PE"/>
        </w:rPr>
        <w:t>San Isidro - Lima 27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E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P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uiPriority w:val="99"/>
    <w:semiHidden/>
    <w:unhideWhenUsed/>
    <w:rsid w:val="00b077df"/>
    <w:rPr>
      <w:color w:val="0000FF"/>
      <w:u w:val="single"/>
      <w:lang w:val="zxx" w:eastAsia="zxx" w:bidi="zxx"/>
    </w:rPr>
  </w:style>
  <w:style w:type="character" w:styleId="Allowtextselection" w:customStyle="1">
    <w:name w:val="allowtextselection"/>
    <w:basedOn w:val="DefaultParagraphFont"/>
    <w:rsid w:val="00a849af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general@presidencia.gob.pe" TargetMode="External"/><Relationship Id="rId3" Type="http://schemas.openxmlformats.org/officeDocument/2006/relationships/hyperlink" Target="mailto:pcateriano@pcm.gob.pe" TargetMode="External"/><Relationship Id="rId4" Type="http://schemas.openxmlformats.org/officeDocument/2006/relationships/hyperlink" Target="mailto:dm@mininter.gob.p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LibreOffice/4.3.0.4$Windows_x86 LibreOffice_project/62ad5818884a2fc2e5780dd45466868d41009ec0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2016-04-04T14:14:00Z</dcterms:created>
  <dc:creator>usuario</dc:creator>
  <dc:language>de-DE</dc:language>
  <cp:lastModifiedBy>usuario</cp:lastModifiedBy>
  <dcterms:modified xsi:type="dcterms:W3CDTF">2016-04-04T14:19:00Z</dcterms:modified>
  <cp:revision>3</cp:revision>
</cp:coreProperties>
</file>